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AD" w:rsidRDefault="007C16AD" w:rsidP="007C16AD">
      <w:pPr>
        <w:pStyle w:val="Web"/>
        <w:jc w:val="center"/>
        <w:rPr>
          <w:rFonts w:ascii="Calibri" w:hAnsi="Calibri"/>
          <w:b/>
          <w:color w:val="000000"/>
        </w:rPr>
      </w:pPr>
      <w:r w:rsidRPr="007C16AD">
        <w:rPr>
          <w:rFonts w:ascii="Calibri" w:hAnsi="Calibri"/>
          <w:b/>
          <w:color w:val="000000"/>
        </w:rPr>
        <w:t>ΑΝΑΚΟΙΝΩΣΗ</w:t>
      </w:r>
      <w:r w:rsidR="005660C3">
        <w:rPr>
          <w:rFonts w:ascii="Calibri" w:hAnsi="Calibri"/>
          <w:b/>
          <w:color w:val="000000"/>
        </w:rPr>
        <w:t xml:space="preserve"> ΠΡΟΣ ΟΛΟΥΣ ΤΟΥΣ ΦΟΙΤΗΤΕΣ ΣΧΕΤΙΚΑ ΜΕ ΤΗΝ ΕΞΕΤΑΣΤΙΚΗ</w:t>
      </w:r>
    </w:p>
    <w:p w:rsidR="005660C3" w:rsidRDefault="005660C3" w:rsidP="007C16AD">
      <w:pPr>
        <w:pStyle w:val="Web"/>
        <w:jc w:val="center"/>
        <w:rPr>
          <w:rFonts w:ascii="Calibri" w:hAnsi="Calibri"/>
          <w:b/>
          <w:color w:val="000000"/>
        </w:rPr>
      </w:pPr>
    </w:p>
    <w:p w:rsidR="005660C3" w:rsidRPr="005660C3" w:rsidRDefault="005660C3" w:rsidP="005660C3">
      <w:pPr>
        <w:pStyle w:val="Web"/>
        <w:jc w:val="center"/>
        <w:rPr>
          <w:rFonts w:ascii="Calibri" w:hAnsi="Calibri"/>
          <w:color w:val="000000"/>
        </w:rPr>
      </w:pPr>
      <w:r w:rsidRPr="005660C3">
        <w:rPr>
          <w:rFonts w:ascii="Calibri" w:hAnsi="Calibri"/>
          <w:color w:val="000000"/>
        </w:rPr>
        <w:t xml:space="preserve">Λόγω της πανδημίας </w:t>
      </w:r>
      <w:proofErr w:type="spellStart"/>
      <w:r w:rsidRPr="005660C3">
        <w:rPr>
          <w:rFonts w:ascii="Calibri" w:hAnsi="Calibri"/>
          <w:color w:val="000000"/>
        </w:rPr>
        <w:t>κορωνοϊού</w:t>
      </w:r>
      <w:proofErr w:type="spellEnd"/>
      <w:r w:rsidRPr="005660C3">
        <w:rPr>
          <w:rFonts w:ascii="Calibri" w:hAnsi="Calibri"/>
          <w:color w:val="000000"/>
        </w:rPr>
        <w:t xml:space="preserve"> πρόκειται να υπάρχουν σημαντικές αλλαγές στον τρόπο εξέτασης των μαθημάτων των κανονικών εξαμήνων και της εμβόλιμης.</w:t>
      </w:r>
    </w:p>
    <w:p w:rsidR="005660C3" w:rsidRPr="005660C3" w:rsidRDefault="005660C3" w:rsidP="005660C3">
      <w:pPr>
        <w:pStyle w:val="Web"/>
        <w:jc w:val="center"/>
        <w:rPr>
          <w:rFonts w:ascii="Calibri" w:hAnsi="Calibri"/>
          <w:color w:val="000000"/>
        </w:rPr>
      </w:pPr>
    </w:p>
    <w:p w:rsidR="005660C3" w:rsidRPr="005660C3" w:rsidRDefault="005660C3" w:rsidP="005660C3">
      <w:pPr>
        <w:pStyle w:val="Web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5660C3">
        <w:rPr>
          <w:rFonts w:ascii="Calibri" w:hAnsi="Calibri"/>
          <w:color w:val="000000"/>
        </w:rPr>
        <w:t xml:space="preserve">Για το λόγο αυτό βεβαιωθείτε ότι είστε εγγεγραμμένοι στο </w:t>
      </w:r>
      <w:proofErr w:type="spellStart"/>
      <w:r w:rsidRPr="005660C3">
        <w:rPr>
          <w:rFonts w:ascii="Calibri" w:hAnsi="Calibri"/>
          <w:color w:val="000000"/>
        </w:rPr>
        <w:t>eclass</w:t>
      </w:r>
      <w:proofErr w:type="spellEnd"/>
      <w:r w:rsidRPr="005660C3">
        <w:rPr>
          <w:rFonts w:ascii="Calibri" w:hAnsi="Calibri"/>
          <w:color w:val="000000"/>
        </w:rPr>
        <w:t xml:space="preserve"> των μαθημάτων που δηλώσατε τόσο στο τρέχον εξάμηνο όσο και στη εμβόλιμη (για τους επί </w:t>
      </w:r>
      <w:proofErr w:type="spellStart"/>
      <w:r w:rsidRPr="005660C3">
        <w:rPr>
          <w:rFonts w:ascii="Calibri" w:hAnsi="Calibri"/>
          <w:color w:val="000000"/>
        </w:rPr>
        <w:t>πτυχίω</w:t>
      </w:r>
      <w:proofErr w:type="spellEnd"/>
      <w:r w:rsidRPr="005660C3">
        <w:rPr>
          <w:rFonts w:ascii="Calibri" w:hAnsi="Calibri"/>
          <w:color w:val="000000"/>
        </w:rPr>
        <w:t>).</w:t>
      </w:r>
    </w:p>
    <w:p w:rsidR="005660C3" w:rsidRPr="005660C3" w:rsidRDefault="005660C3" w:rsidP="005660C3">
      <w:pPr>
        <w:pStyle w:val="a3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Επίσης,</w:t>
      </w:r>
      <w:r w:rsidRPr="005660C3">
        <w:rPr>
          <w:rFonts w:ascii="Calibri" w:hAnsi="Calibri"/>
          <w:color w:val="000000"/>
        </w:rPr>
        <w:t xml:space="preserve"> μην μετακινηθείτε προς την έδρα του ιδρύματος εάν πρώτα δεν δείτε την επίσημο πρόγραμμα εξέτασης που θα ανακοινώσει το τμήμα.</w:t>
      </w:r>
    </w:p>
    <w:p w:rsidR="0091518F" w:rsidRDefault="007C16AD" w:rsidP="005660C3">
      <w:pPr>
        <w:pStyle w:val="Web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Παρακαλούνται οι φοιτητές</w:t>
      </w:r>
      <w:r w:rsidR="00E516CA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που ανήκουν στις παρακάτω ευπαθείς ομάδες</w:t>
      </w:r>
      <w:r w:rsidR="00E516CA">
        <w:rPr>
          <w:rFonts w:ascii="Calibri" w:hAnsi="Calibri"/>
          <w:color w:val="000000"/>
        </w:rPr>
        <w:t xml:space="preserve"> ή διαμένουν </w:t>
      </w:r>
      <w:r w:rsidR="00A40203">
        <w:rPr>
          <w:rFonts w:ascii="Calibri" w:hAnsi="Calibri"/>
          <w:color w:val="000000"/>
        </w:rPr>
        <w:t xml:space="preserve">μόνιμα στο Ηράκλειο και συγκατοικούν με </w:t>
      </w:r>
      <w:r w:rsidR="0091518F">
        <w:rPr>
          <w:rFonts w:ascii="Calibri" w:hAnsi="Calibri"/>
          <w:color w:val="000000"/>
        </w:rPr>
        <w:t>τους γονείς του</w:t>
      </w:r>
      <w:r w:rsidR="005660C3">
        <w:rPr>
          <w:rFonts w:ascii="Calibri" w:hAnsi="Calibri"/>
          <w:color w:val="000000"/>
        </w:rPr>
        <w:t>ς</w:t>
      </w:r>
      <w:r w:rsidR="00A40203">
        <w:rPr>
          <w:rFonts w:ascii="Calibri" w:hAnsi="Calibri"/>
          <w:color w:val="000000"/>
        </w:rPr>
        <w:t xml:space="preserve">, </w:t>
      </w:r>
      <w:r w:rsidR="0091518F">
        <w:rPr>
          <w:rFonts w:ascii="Calibri" w:hAnsi="Calibri"/>
          <w:color w:val="000000"/>
        </w:rPr>
        <w:t>οι οποίοι</w:t>
      </w:r>
      <w:r w:rsidR="00A40203">
        <w:rPr>
          <w:rFonts w:ascii="Calibri" w:hAnsi="Calibri"/>
          <w:color w:val="000000"/>
        </w:rPr>
        <w:t xml:space="preserve"> ανήκουν σε ομάδες υψηλού κινδύνου, να αποστείλουν</w:t>
      </w:r>
      <w:r w:rsidR="005660C3">
        <w:rPr>
          <w:rFonts w:ascii="Calibri" w:hAnsi="Calibri"/>
          <w:color w:val="000000"/>
        </w:rPr>
        <w:t xml:space="preserve"> </w:t>
      </w:r>
      <w:r w:rsidR="005660C3" w:rsidRPr="005660C3">
        <w:rPr>
          <w:rFonts w:ascii="Calibri" w:hAnsi="Calibri"/>
          <w:b/>
          <w:color w:val="000000"/>
        </w:rPr>
        <w:t>Μ</w:t>
      </w:r>
      <w:r w:rsidR="005660C3">
        <w:rPr>
          <w:rFonts w:ascii="Calibri" w:hAnsi="Calibri"/>
          <w:b/>
          <w:color w:val="000000"/>
        </w:rPr>
        <w:t>ΕΧΡΙ</w:t>
      </w:r>
      <w:r w:rsidR="00735A74">
        <w:rPr>
          <w:rFonts w:ascii="Calibri" w:hAnsi="Calibri"/>
          <w:b/>
          <w:color w:val="000000"/>
        </w:rPr>
        <w:t xml:space="preserve"> 05</w:t>
      </w:r>
      <w:r w:rsidR="005660C3" w:rsidRPr="005660C3">
        <w:rPr>
          <w:rFonts w:ascii="Calibri" w:hAnsi="Calibri"/>
          <w:b/>
          <w:color w:val="000000"/>
        </w:rPr>
        <w:t xml:space="preserve"> Ιουνίου 2020</w:t>
      </w:r>
      <w:r w:rsidR="00A40203">
        <w:rPr>
          <w:rFonts w:ascii="Calibri" w:hAnsi="Calibri"/>
          <w:color w:val="000000"/>
        </w:rPr>
        <w:t xml:space="preserve"> </w:t>
      </w:r>
      <w:r w:rsidR="0091518F">
        <w:rPr>
          <w:rFonts w:ascii="Calibri" w:hAnsi="Calibri"/>
          <w:color w:val="000000"/>
        </w:rPr>
        <w:t xml:space="preserve">με </w:t>
      </w:r>
      <w:r w:rsidR="00A40203">
        <w:rPr>
          <w:rFonts w:ascii="Calibri" w:hAnsi="Calibri"/>
          <w:color w:val="000000"/>
        </w:rPr>
        <w:t>ηλεκτρονικό μήνυμα στ</w:t>
      </w:r>
      <w:r w:rsidR="0091518F">
        <w:rPr>
          <w:rFonts w:ascii="Calibri" w:hAnsi="Calibri"/>
          <w:color w:val="000000"/>
        </w:rPr>
        <w:t>ο</w:t>
      </w:r>
      <w:r w:rsidR="00A40203">
        <w:rPr>
          <w:rFonts w:ascii="Calibri" w:hAnsi="Calibri"/>
          <w:color w:val="000000"/>
        </w:rPr>
        <w:t xml:space="preserve"> παρακάτω </w:t>
      </w:r>
      <w:r w:rsidR="00A40203">
        <w:rPr>
          <w:rFonts w:ascii="Calibri" w:hAnsi="Calibri"/>
          <w:color w:val="000000"/>
          <w:lang w:val="en-US"/>
        </w:rPr>
        <w:t>e</w:t>
      </w:r>
      <w:r w:rsidR="00A40203" w:rsidRPr="00A40203">
        <w:rPr>
          <w:rFonts w:ascii="Calibri" w:hAnsi="Calibri"/>
          <w:color w:val="000000"/>
        </w:rPr>
        <w:t>-</w:t>
      </w:r>
      <w:r w:rsidR="00A40203">
        <w:rPr>
          <w:rFonts w:ascii="Calibri" w:hAnsi="Calibri"/>
          <w:color w:val="000000"/>
          <w:lang w:val="en-US"/>
        </w:rPr>
        <w:t>mail</w:t>
      </w:r>
      <w:r w:rsidR="00A40203" w:rsidRPr="00A40203">
        <w:rPr>
          <w:rFonts w:ascii="Calibri" w:hAnsi="Calibri"/>
          <w:color w:val="000000"/>
        </w:rPr>
        <w:t xml:space="preserve"> </w:t>
      </w:r>
      <w:r w:rsidR="0091518F" w:rsidRPr="0091518F">
        <w:rPr>
          <w:rFonts w:ascii="Calibri" w:hAnsi="Calibri"/>
          <w:b/>
          <w:color w:val="000000"/>
          <w:lang w:val="en-US"/>
        </w:rPr>
        <w:t>secretariat</w:t>
      </w:r>
      <w:r w:rsidR="0091518F" w:rsidRPr="0091518F">
        <w:rPr>
          <w:rFonts w:ascii="Calibri" w:hAnsi="Calibri"/>
          <w:b/>
          <w:color w:val="000000"/>
        </w:rPr>
        <w:t>-</w:t>
      </w:r>
      <w:proofErr w:type="spellStart"/>
      <w:r w:rsidR="00735A74">
        <w:rPr>
          <w:rFonts w:ascii="Calibri" w:hAnsi="Calibri"/>
          <w:b/>
          <w:color w:val="000000"/>
          <w:lang w:val="en-US"/>
        </w:rPr>
        <w:t>agr</w:t>
      </w:r>
      <w:bookmarkStart w:id="0" w:name="_GoBack"/>
      <w:bookmarkEnd w:id="0"/>
      <w:proofErr w:type="spellEnd"/>
      <w:r w:rsidR="0091518F" w:rsidRPr="0091518F">
        <w:rPr>
          <w:rFonts w:ascii="Calibri" w:hAnsi="Calibri"/>
          <w:b/>
          <w:color w:val="000000"/>
        </w:rPr>
        <w:t>@</w:t>
      </w:r>
      <w:proofErr w:type="spellStart"/>
      <w:r w:rsidR="0091518F" w:rsidRPr="0091518F">
        <w:rPr>
          <w:rFonts w:ascii="Calibri" w:hAnsi="Calibri"/>
          <w:b/>
          <w:color w:val="000000"/>
          <w:lang w:val="en-US"/>
        </w:rPr>
        <w:t>hmu</w:t>
      </w:r>
      <w:proofErr w:type="spellEnd"/>
      <w:r w:rsidR="0091518F" w:rsidRPr="0091518F">
        <w:rPr>
          <w:rFonts w:ascii="Calibri" w:hAnsi="Calibri"/>
          <w:b/>
          <w:color w:val="000000"/>
        </w:rPr>
        <w:t>.</w:t>
      </w:r>
      <w:r w:rsidR="0091518F" w:rsidRPr="0091518F">
        <w:rPr>
          <w:rFonts w:ascii="Calibri" w:hAnsi="Calibri"/>
          <w:b/>
          <w:color w:val="000000"/>
          <w:lang w:val="en-US"/>
        </w:rPr>
        <w:t>gr</w:t>
      </w:r>
      <w:r w:rsidR="0091518F" w:rsidRPr="0091518F">
        <w:rPr>
          <w:rFonts w:ascii="Calibri" w:hAnsi="Calibri"/>
          <w:b/>
          <w:color w:val="000000"/>
        </w:rPr>
        <w:t>,</w:t>
      </w:r>
      <w:r w:rsidR="00A40203" w:rsidRPr="00A40203">
        <w:rPr>
          <w:rFonts w:ascii="Calibri" w:hAnsi="Calibri"/>
          <w:color w:val="000000"/>
        </w:rPr>
        <w:t xml:space="preserve"> </w:t>
      </w:r>
      <w:r w:rsidR="0091518F">
        <w:rPr>
          <w:rFonts w:ascii="Calibri" w:hAnsi="Calibri"/>
          <w:color w:val="000000"/>
        </w:rPr>
        <w:t>Υπεύθυνη Δήλωση</w:t>
      </w:r>
      <w:r w:rsidR="00DE6AA1">
        <w:rPr>
          <w:rFonts w:ascii="Calibri" w:hAnsi="Calibri"/>
          <w:color w:val="000000"/>
        </w:rPr>
        <w:t>, που να το δηλώνουν,</w:t>
      </w:r>
      <w:r w:rsidR="0091518F">
        <w:rPr>
          <w:rFonts w:ascii="Calibri" w:hAnsi="Calibri"/>
          <w:color w:val="000000"/>
        </w:rPr>
        <w:t xml:space="preserve"> </w:t>
      </w:r>
      <w:r w:rsidR="00A40203">
        <w:rPr>
          <w:rFonts w:ascii="Calibri" w:hAnsi="Calibri"/>
          <w:color w:val="000000"/>
        </w:rPr>
        <w:t xml:space="preserve">με συνημμένα </w:t>
      </w:r>
      <w:r w:rsidR="0091518F">
        <w:rPr>
          <w:rFonts w:ascii="Calibri" w:hAnsi="Calibri"/>
          <w:color w:val="000000"/>
        </w:rPr>
        <w:t>σχετικές βεβαιώσεις κρατικού νοσοκομείου ή του θεράποντα ιατρού τους, ώστε το Τμήμα να λάβει τα απαραίτητα μέτρα για την ομαλή διεξαγωγή των εξετάσεων</w:t>
      </w:r>
      <w:r w:rsidR="005660C3">
        <w:rPr>
          <w:rFonts w:ascii="Calibri" w:hAnsi="Calibri"/>
          <w:color w:val="000000"/>
        </w:rPr>
        <w:t xml:space="preserve"> τους και να αποφύγουν τη μετακίνηση</w:t>
      </w:r>
      <w:r w:rsidR="0091518F">
        <w:rPr>
          <w:rFonts w:ascii="Calibri" w:hAnsi="Calibri"/>
          <w:color w:val="000000"/>
        </w:rPr>
        <w:t xml:space="preserve">. </w:t>
      </w:r>
    </w:p>
    <w:p w:rsidR="007C16AD" w:rsidRDefault="007C16AD" w:rsidP="007C16AD">
      <w:pPr>
        <w:pStyle w:val="Web"/>
        <w:jc w:val="both"/>
        <w:rPr>
          <w:rFonts w:ascii="Calibri" w:hAnsi="Calibri"/>
          <w:color w:val="000000"/>
        </w:rPr>
      </w:pPr>
    </w:p>
    <w:p w:rsidR="007C16AD" w:rsidRDefault="007C16AD" w:rsidP="007C16AD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Ως ομάδες αυξημένου κινδύνου για σοβαρή λοίμωξη COVID 19 ορίζονται πλέον από 15.5.2020 συνολικά οι κάτωθι:</w:t>
      </w:r>
    </w:p>
    <w:p w:rsidR="007C16AD" w:rsidRDefault="007C16AD" w:rsidP="007C16AD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7C16AD" w:rsidRDefault="007C16AD" w:rsidP="007C16AD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>1.1.</w:t>
      </w:r>
      <w:r w:rsidRPr="007C16AD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Segoe UI"/>
          <w:color w:val="000000"/>
          <w:sz w:val="22"/>
          <w:szCs w:val="22"/>
        </w:rPr>
        <w:t>Άτομα ηλικίας άνω των 65 ετών. Για την υπαγωγή στην εν λόγω ρύθμιση λαμβάνεται υπόψη η ημερομηνία γέννησης του ατόμου.</w:t>
      </w:r>
    </w:p>
    <w:p w:rsidR="007C16AD" w:rsidRDefault="007C16AD" w:rsidP="007C16AD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>1.2.</w:t>
      </w:r>
      <w:r w:rsidRPr="007C16AD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Segoe UI"/>
          <w:color w:val="000000"/>
          <w:sz w:val="22"/>
          <w:szCs w:val="22"/>
        </w:rPr>
        <w:t>Άτομα με βαριά καρδιοπάθεια, ή και άτομα με χρόνια καρδιαγγειακά νοσήματα, που εμφανίζουν την ακόλουθη συμπτωματολογία: κλάσμα εξώθησης αριστεράς κοιλίας: &lt;40%, ενεργό</w:t>
      </w:r>
      <w:r w:rsidRPr="007C16AD">
        <w:rPr>
          <w:rFonts w:ascii="Calibri" w:eastAsia="Times New Roman" w:hAnsi="Calibri" w:cs="Segoe UI"/>
          <w:color w:val="000000"/>
          <w:sz w:val="22"/>
          <w:szCs w:val="22"/>
        </w:rPr>
        <w:t xml:space="preserve"> </w:t>
      </w:r>
      <w:r>
        <w:rPr>
          <w:rFonts w:ascii="Book Antiqua" w:eastAsia="Times New Roman" w:hAnsi="Book Antiqua" w:cs="Segoe UI"/>
          <w:color w:val="000000"/>
          <w:sz w:val="20"/>
          <w:szCs w:val="20"/>
        </w:rPr>
        <w:t>2</w:t>
      </w:r>
    </w:p>
    <w:p w:rsidR="007C16AD" w:rsidRDefault="007C16AD" w:rsidP="007C16AD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ισχαιμία του μυοκαρδίου, άνω του μετρίου βαθμού στένωση ή ανεπάρκεια μιτροειδούς ή αορτικής βαλβίδας, πνευμονική υπέρταση, ιστορικό πρόσφατης καρδιοχειρουργικής επέμβασης (προ τριμήνου), καθώς και οι μυοκαρδιοπάθειες, ή και ισάξιας βαρύτητας συμπτωματολογία άλλης καρδιαγγειακής πάθησης.</w:t>
      </w:r>
    </w:p>
    <w:p w:rsidR="007C16AD" w:rsidRDefault="007C16AD" w:rsidP="007C16AD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>1.3.</w:t>
      </w:r>
      <w:r w:rsidRPr="007C16AD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Segoe UI"/>
          <w:color w:val="000000"/>
          <w:sz w:val="22"/>
          <w:szCs w:val="22"/>
        </w:rPr>
        <w:t>Άτομα με ανθεκτική αρτηριακή υπέρταση παρά τη μέγιστη αγωγή.</w:t>
      </w:r>
    </w:p>
    <w:p w:rsidR="007C16AD" w:rsidRDefault="007C16AD" w:rsidP="007C16AD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>1.4.</w:t>
      </w:r>
      <w:r w:rsidRPr="007C16AD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Segoe UI"/>
          <w:color w:val="000000"/>
          <w:sz w:val="22"/>
          <w:szCs w:val="22"/>
        </w:rPr>
        <w:t>Άτομα με βαριά πνευμονοπάθεια ή και με χρόνια αναπνευστικά νοσήματα μέτριου προς σοβαρού βαθμού που εμπίπτουν στην ακόλουθη ή και ισάξιας βαρύτητας συμπτωματολογία: ασθενείς με άσθμα με 2 παροξύνσεις κατά το τελευταίο έτος, παρά τη μέγιστη αγωγή (με β-διεγέρτη και εισπνεόμενο κορτικοειδές), ασθενείς με ΧΑΠ που βρίσκονται σε οξυγονοθεραπεία κατ’ οίκον ή παρουσίασαν 2 παροξύνσεις κατά το τελευταίο έτος ή/και μία νοσηλεία σε νοσοκομείο, ασθενείς σε μόνιμη οξυγονοθεραπεία για άλλες αναπνευστικές παθήσεις, ή και ισάξιας βαρύτητας συμπτωματολογία άλλης πνευμονικής πάθησης.</w:t>
      </w:r>
    </w:p>
    <w:p w:rsidR="007C16AD" w:rsidRDefault="007C16AD" w:rsidP="007C16AD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>1.5.</w:t>
      </w:r>
      <w:r w:rsidRPr="007C16AD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Άτομα με αρρύθμιστο σακχαρώδη διαβήτη. Ιδίως ως προς τα άτομα με αρρύθμιστο σακχαρώδη διαβήτη ως ενδεικτικές τιμές λαμβάνονται οι ακόλουθες: HbA1c του τελευταίου 3μήνου: ≥8.0% ή Μ.Ο. τιμών γλυκόζης αίματος ≥200 </w:t>
      </w:r>
      <w:proofErr w:type="spellStart"/>
      <w:r>
        <w:rPr>
          <w:rFonts w:ascii="Calibri" w:eastAsia="Times New Roman" w:hAnsi="Calibri" w:cs="Segoe UI"/>
          <w:color w:val="000000"/>
          <w:sz w:val="22"/>
          <w:szCs w:val="22"/>
        </w:rPr>
        <w:t>mg</w:t>
      </w:r>
      <w:proofErr w:type="spellEnd"/>
      <w:r>
        <w:rPr>
          <w:rFonts w:ascii="Calibri" w:eastAsia="Times New Roman" w:hAnsi="Calibri" w:cs="Segoe UI"/>
          <w:color w:val="000000"/>
          <w:sz w:val="22"/>
          <w:szCs w:val="22"/>
        </w:rPr>
        <w:t>/</w:t>
      </w:r>
      <w:proofErr w:type="spellStart"/>
      <w:r>
        <w:rPr>
          <w:rFonts w:ascii="Calibri" w:eastAsia="Times New Roman" w:hAnsi="Calibri" w:cs="Segoe UI"/>
          <w:color w:val="000000"/>
          <w:sz w:val="22"/>
          <w:szCs w:val="22"/>
        </w:rPr>
        <w:t>dL</w:t>
      </w:r>
      <w:proofErr w:type="spellEnd"/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τις τελευταίες 7 ημέρες και ασθενείς με </w:t>
      </w:r>
      <w:proofErr w:type="spellStart"/>
      <w:r>
        <w:rPr>
          <w:rFonts w:ascii="Calibri" w:eastAsia="Times New Roman" w:hAnsi="Calibri" w:cs="Segoe UI"/>
          <w:color w:val="000000"/>
          <w:sz w:val="22"/>
          <w:szCs w:val="22"/>
        </w:rPr>
        <w:t>μικρο</w:t>
      </w:r>
      <w:proofErr w:type="spellEnd"/>
      <w:r>
        <w:rPr>
          <w:rFonts w:ascii="Calibri" w:eastAsia="Times New Roman" w:hAnsi="Calibri" w:cs="Segoe UI"/>
          <w:color w:val="000000"/>
          <w:sz w:val="22"/>
          <w:szCs w:val="22"/>
        </w:rPr>
        <w:t>/</w:t>
      </w:r>
      <w:proofErr w:type="spellStart"/>
      <w:r>
        <w:rPr>
          <w:rFonts w:ascii="Calibri" w:eastAsia="Times New Roman" w:hAnsi="Calibri" w:cs="Segoe UI"/>
          <w:color w:val="000000"/>
          <w:sz w:val="22"/>
          <w:szCs w:val="22"/>
        </w:rPr>
        <w:t>μακρο</w:t>
      </w:r>
      <w:proofErr w:type="spellEnd"/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αγγειακές επιπλοκές, ή και ισάξιας βαρύτητας συμπτωματολογία.</w:t>
      </w:r>
    </w:p>
    <w:p w:rsidR="007C16AD" w:rsidRDefault="007C16AD" w:rsidP="007C16AD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>1.6.</w:t>
      </w:r>
      <w:r w:rsidRPr="007C16AD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Segoe UI"/>
          <w:color w:val="000000"/>
          <w:sz w:val="22"/>
          <w:szCs w:val="22"/>
        </w:rPr>
        <w:t>Άτομα που παρουσιάζουν βαριές νευρολογικές/</w:t>
      </w:r>
      <w:proofErr w:type="spellStart"/>
      <w:r>
        <w:rPr>
          <w:rFonts w:ascii="Calibri" w:eastAsia="Times New Roman" w:hAnsi="Calibri" w:cs="Segoe UI"/>
          <w:color w:val="000000"/>
          <w:sz w:val="22"/>
          <w:szCs w:val="22"/>
        </w:rPr>
        <w:t>νευρομυϊκές</w:t>
      </w:r>
      <w:proofErr w:type="spellEnd"/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παθήσεις.</w:t>
      </w:r>
    </w:p>
    <w:p w:rsidR="007C16AD" w:rsidRDefault="007C16AD" w:rsidP="007C16AD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>1.7.</w:t>
      </w:r>
      <w:r w:rsidRPr="007C16AD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Άτομα με χρόνια νεφρική ανεπάρκεια τελικού σταδίου, που υποβάλλονται σε </w:t>
      </w:r>
      <w:proofErr w:type="spellStart"/>
      <w:r>
        <w:rPr>
          <w:rFonts w:ascii="Calibri" w:eastAsia="Times New Roman" w:hAnsi="Calibri" w:cs="Segoe UI"/>
          <w:color w:val="000000"/>
          <w:sz w:val="22"/>
          <w:szCs w:val="22"/>
        </w:rPr>
        <w:t>εξωνεφρική</w:t>
      </w:r>
      <w:proofErr w:type="spellEnd"/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κάθαρση.</w:t>
      </w:r>
    </w:p>
    <w:p w:rsidR="007C16AD" w:rsidRDefault="007C16AD" w:rsidP="007C16AD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>1.8.</w:t>
      </w:r>
      <w:r w:rsidRPr="007C16AD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Segoe UI"/>
          <w:color w:val="000000"/>
          <w:sz w:val="22"/>
          <w:szCs w:val="22"/>
        </w:rPr>
        <w:t>Άτομα με χρόνια ηπατική ανεπάρκεια (κίρρωση).</w:t>
      </w:r>
    </w:p>
    <w:p w:rsidR="007C16AD" w:rsidRDefault="007C16AD" w:rsidP="007C16AD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>1.9.</w:t>
      </w:r>
      <w:r w:rsidRPr="007C16AD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Segoe UI"/>
          <w:color w:val="000000"/>
          <w:sz w:val="22"/>
          <w:szCs w:val="22"/>
        </w:rPr>
        <w:t>Άτομα με υψηλό δείκτη μάζας σώματος (BMI&gt;40).</w:t>
      </w:r>
    </w:p>
    <w:p w:rsidR="007C16AD" w:rsidRDefault="007C16AD" w:rsidP="007C16AD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lastRenderedPageBreak/>
        <w:t>1.10.</w:t>
      </w:r>
      <w:r w:rsidRPr="007C16AD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Άτομα που παρουσιάζουν σοβαρή </w:t>
      </w:r>
      <w:proofErr w:type="spellStart"/>
      <w:r>
        <w:rPr>
          <w:rFonts w:ascii="Calibri" w:eastAsia="Times New Roman" w:hAnsi="Calibri" w:cs="Segoe UI"/>
          <w:color w:val="000000"/>
          <w:sz w:val="22"/>
          <w:szCs w:val="22"/>
        </w:rPr>
        <w:t>ανοσοκαταστολή</w:t>
      </w:r>
      <w:proofErr w:type="spellEnd"/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(συγγενή ή επίκτητη) σύμφωνα με τη γνώμη του θεράποντος ιατρού - Μεταμοσχευμένοι που λαμβάνουν 2 ή περισσότερα </w:t>
      </w:r>
      <w:proofErr w:type="spellStart"/>
      <w:r>
        <w:rPr>
          <w:rFonts w:ascii="Calibri" w:eastAsia="Times New Roman" w:hAnsi="Calibri" w:cs="Segoe UI"/>
          <w:color w:val="000000"/>
          <w:sz w:val="22"/>
          <w:szCs w:val="22"/>
        </w:rPr>
        <w:t>ανοσοκατασταλτικά</w:t>
      </w:r>
      <w:proofErr w:type="spellEnd"/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φάρμακα – HIV ασθενείς με CD4≤200/μL.</w:t>
      </w:r>
    </w:p>
    <w:p w:rsidR="007C16AD" w:rsidRDefault="007C16AD" w:rsidP="007C16AD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>1.11.</w:t>
      </w:r>
      <w:r w:rsidRPr="007C16AD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Segoe UI"/>
          <w:color w:val="000000"/>
          <w:sz w:val="22"/>
          <w:szCs w:val="22"/>
        </w:rPr>
        <w:t>Ασθενείς με διάγνωση νεοπλασίας κατά την τελευταία πενταετία ή που βρίσκονται υπό χημειοθεραπεία ή ακτινοθεραπεία, ή ανοσοθεραπεία.</w:t>
      </w:r>
    </w:p>
    <w:p w:rsidR="007C16AD" w:rsidRDefault="007C16AD" w:rsidP="007C16AD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>1.12.</w:t>
      </w:r>
      <w:r w:rsidRPr="007C16AD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Segoe UI"/>
          <w:color w:val="000000"/>
          <w:sz w:val="22"/>
          <w:szCs w:val="22"/>
        </w:rPr>
        <w:t>Ασθενείς με αιματολογικές κακοήθειες, δρεπανοκυτταρική αναιμία και πολυμεταγγιζόμενα άτομα.</w:t>
      </w:r>
    </w:p>
    <w:p w:rsidR="007C16AD" w:rsidRDefault="007C16AD" w:rsidP="007C16AD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eastAsia="Times New Roman"/>
          <w:b/>
          <w:bCs/>
          <w:color w:val="212121"/>
          <w:sz w:val="22"/>
          <w:szCs w:val="22"/>
        </w:rPr>
        <w:t>1.13.</w:t>
      </w:r>
      <w:r w:rsidRPr="005660C3">
        <w:rPr>
          <w:rFonts w:eastAsia="Times New Roman"/>
          <w:b/>
          <w:bCs/>
          <w:color w:val="212121"/>
          <w:sz w:val="22"/>
          <w:szCs w:val="22"/>
        </w:rPr>
        <w:t xml:space="preserve"> </w:t>
      </w:r>
      <w:r>
        <w:rPr>
          <w:rFonts w:eastAsia="Times New Roman"/>
          <w:color w:val="212121"/>
          <w:sz w:val="22"/>
          <w:szCs w:val="22"/>
        </w:rPr>
        <w:t>Γυναίκες που κυοφορούν.</w:t>
      </w:r>
    </w:p>
    <w:p w:rsidR="0022282D" w:rsidRDefault="0022282D" w:rsidP="007C16AD">
      <w:pPr>
        <w:jc w:val="both"/>
      </w:pPr>
    </w:p>
    <w:p w:rsidR="00DE6AA1" w:rsidRPr="00A015AC" w:rsidRDefault="00735A74" w:rsidP="00A015AC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Από το Τμήμα Γεωπονίας</w:t>
      </w:r>
      <w:r w:rsidR="00A015AC" w:rsidRPr="00A015AC">
        <w:rPr>
          <w:rFonts w:asciiTheme="minorHAnsi" w:hAnsiTheme="minorHAnsi"/>
          <w:b/>
        </w:rPr>
        <w:t>.</w:t>
      </w:r>
    </w:p>
    <w:p w:rsidR="00DE6AA1" w:rsidRDefault="00DE6AA1" w:rsidP="007C16AD">
      <w:pPr>
        <w:jc w:val="both"/>
      </w:pPr>
    </w:p>
    <w:sectPr w:rsidR="00DE6AA1" w:rsidSect="004E42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979"/>
    <w:multiLevelType w:val="hybridMultilevel"/>
    <w:tmpl w:val="989E8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07"/>
    <w:rsid w:val="0022282D"/>
    <w:rsid w:val="004E4216"/>
    <w:rsid w:val="005660C3"/>
    <w:rsid w:val="00735A74"/>
    <w:rsid w:val="007C16AD"/>
    <w:rsid w:val="0091518F"/>
    <w:rsid w:val="00A015AC"/>
    <w:rsid w:val="00A40203"/>
    <w:rsid w:val="00A8383A"/>
    <w:rsid w:val="00D95C46"/>
    <w:rsid w:val="00DE6AA1"/>
    <w:rsid w:val="00E06C07"/>
    <w:rsid w:val="00E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97D4"/>
  <w15:docId w15:val="{C8ECFD2F-CEE2-4E1D-A5F6-7FFE3442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16AD"/>
  </w:style>
  <w:style w:type="paragraph" w:styleId="a3">
    <w:name w:val="List Paragraph"/>
    <w:basedOn w:val="a"/>
    <w:uiPriority w:val="34"/>
    <w:qFormat/>
    <w:rsid w:val="0056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Zervaki Georgia</dc:creator>
  <cp:lastModifiedBy>Doxastaki Marina</cp:lastModifiedBy>
  <cp:revision>2</cp:revision>
  <dcterms:created xsi:type="dcterms:W3CDTF">2020-05-29T12:25:00Z</dcterms:created>
  <dcterms:modified xsi:type="dcterms:W3CDTF">2020-05-29T12:25:00Z</dcterms:modified>
</cp:coreProperties>
</file>